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4908010" cy="120491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08010" cy="1204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Spec="center" w:tblpY="2939"/>
        <w:tblW w:w="95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07"/>
        <w:gridCol w:w="6203"/>
        <w:tblGridChange w:id="0">
          <w:tblGrid>
            <w:gridCol w:w="3307"/>
            <w:gridCol w:w="6203"/>
          </w:tblGrid>
        </w:tblGridChange>
      </w:tblGrid>
      <w:tr>
        <w:trPr>
          <w:cantSplit w:val="0"/>
          <w:trHeight w:val="156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rtl w:val="0"/>
              </w:rPr>
              <w:t xml:space="preserve">Индивидуальный предприниматель 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rtl w:val="0"/>
              </w:rPr>
              <w:t xml:space="preserve">Бахмутова Елена Владимировна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Юридический/Почтовый адрес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400123, г. Волгоград, ул. Триумфальная д. 13 кв.  65 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400005, г. Волгоград, ул. Коммунальная д. 14, офис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344210426371</w:t>
            </w:r>
          </w:p>
        </w:tc>
      </w:tr>
      <w:tr>
        <w:trPr>
          <w:cantSplit w:val="0"/>
          <w:trHeight w:val="7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ОГРНИП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318344300075946</w:t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Банковские реквизиты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inherit" w:cs="inherit" w:eastAsia="inherit" w:hAnsi="inheri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TBGroupUI-Regular" w:cs="VTBGroupUI-Regular" w:eastAsia="VTBGroupUI-Regular" w:hAnsi="VTBGroupUI-Regular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ИП Бахмутова Елена Владимировна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inherit" w:cs="inherit" w:eastAsia="inherit" w:hAnsi="inheri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TBGroupUI-Regular" w:cs="VTBGroupUI-Regular" w:eastAsia="VTBGroupUI-Regular" w:hAnsi="VTBGroupUI-Regular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ИНН организации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inherit" w:cs="inherit" w:eastAsia="inherit" w:hAnsi="inheri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TBGroupUI-Regular" w:cs="VTBGroupUI-Regular" w:eastAsia="VTBGroupUI-Regular" w:hAnsi="VTBGroupUI-Regular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344210426371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inherit" w:cs="inherit" w:eastAsia="inherit" w:hAnsi="inheri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TBGroupUI-Regular" w:cs="VTBGroupUI-Regular" w:eastAsia="VTBGroupUI-Regular" w:hAnsi="VTBGroupUI-Regular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Номер расчётного счёта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inherit" w:cs="inherit" w:eastAsia="inherit" w:hAnsi="inheri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TBGroupUI-Regular" w:cs="VTBGroupUI-Regular" w:eastAsia="VTBGroupUI-Regular" w:hAnsi="VTBGroupUI-Regular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40802810206560200862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inherit" w:cs="inherit" w:eastAsia="inherit" w:hAnsi="inheri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TBGroupUI-Regular" w:cs="VTBGroupUI-Regular" w:eastAsia="VTBGroupUI-Regular" w:hAnsi="VTBGroupUI-Regular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БИК банка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inherit" w:cs="inherit" w:eastAsia="inherit" w:hAnsi="inheri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TBGroupUI-Regular" w:cs="VTBGroupUI-Regular" w:eastAsia="VTBGroupUI-Regular" w:hAnsi="VTBGroupUI-Regular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044525411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inherit" w:cs="inherit" w:eastAsia="inherit" w:hAnsi="inheri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TBGroupUI-Regular" w:cs="VTBGroupUI-Regular" w:eastAsia="VTBGroupUI-Regular" w:hAnsi="VTBGroupUI-Regular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Корреспондентский счёт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inherit" w:cs="inherit" w:eastAsia="inherit" w:hAnsi="inheri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TBGroupUI-Regular" w:cs="VTBGroupUI-Regular" w:eastAsia="VTBGroupUI-Regular" w:hAnsi="VTBGroupUI-Regular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30101810145250000411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inherit" w:cs="inherit" w:eastAsia="inherit" w:hAnsi="inheri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TBGroupUI-Regular" w:cs="VTBGroupUI-Regular" w:eastAsia="VTBGroupUI-Regular" w:hAnsi="VTBGroupUI-Regular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Банк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inherit" w:cs="inherit" w:eastAsia="inherit" w:hAnsi="inheri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TBGroupUI-Regular" w:cs="VTBGroupUI-Regular" w:eastAsia="VTBGroupUI-Regular" w:hAnsi="VTBGroupUI-Regular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ФИЛИАЛ "ЦЕНТРАЛЬНЫЙ" БАНКА ВТБ (ПАО)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Бухгалтерия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ООО « НОВЕЛЛА»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Адрес: 400137, г. Волгоград, ул. 8 Воздушной Армии, д. 6 Б</w:t>
              <w:br w:type="textWrapping"/>
              <w:t xml:space="preserve">Тел.: 8(8442) 26-47-70, 8-960-872-52-52</w:t>
              <w:br w:type="textWrapping"/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sz w:val="22"/>
                  <w:szCs w:val="22"/>
                  <w:u w:val="single"/>
                  <w:rtl w:val="0"/>
                </w:rPr>
                <w:t xml:space="preserve">www.novella01@mail.ru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Адрес электронной почты, телефон,         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сайт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kolesnica34@mail.ru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+7(900)183-43-43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kolesnica24.ru</w:t>
            </w:r>
          </w:p>
        </w:tc>
      </w:tr>
    </w:tbl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E">
      <w:pPr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М.П.        _________________ Бахмутова Е. В.</w:t>
      </w:r>
    </w:p>
    <w:sectPr>
      <w:pgSz w:h="16840" w:w="1190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VTBGroupUI-Regular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58358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pple-converted-space" w:customStyle="1">
    <w:name w:val="apple-converted-space"/>
    <w:basedOn w:val="a0"/>
    <w:rsid w:val="00583582"/>
  </w:style>
  <w:style w:type="character" w:styleId="js-phone-number" w:customStyle="1">
    <w:name w:val="js-phone-number"/>
    <w:basedOn w:val="a0"/>
    <w:rsid w:val="00583582"/>
  </w:style>
  <w:style w:type="character" w:styleId="a4">
    <w:name w:val="Hyperlink"/>
    <w:basedOn w:val="a0"/>
    <w:uiPriority w:val="99"/>
    <w:unhideWhenUsed w:val="1"/>
    <w:rsid w:val="00583582"/>
    <w:rPr>
      <w:color w:val="0000ff"/>
      <w:u w:val="single"/>
    </w:rPr>
  </w:style>
  <w:style w:type="character" w:styleId="a5">
    <w:name w:val="Unresolved Mention"/>
    <w:basedOn w:val="a0"/>
    <w:uiPriority w:val="99"/>
    <w:rsid w:val="00583582"/>
    <w:rPr>
      <w:color w:val="605e5c"/>
      <w:shd w:color="auto" w:fill="e1dfdd" w:val="clear"/>
    </w:rPr>
  </w:style>
  <w:style w:type="paragraph" w:styleId="a6">
    <w:name w:val="header"/>
    <w:basedOn w:val="a"/>
    <w:link w:val="a7"/>
    <w:uiPriority w:val="99"/>
    <w:unhideWhenUsed w:val="1"/>
    <w:rsid w:val="002A44A5"/>
    <w:pPr>
      <w:tabs>
        <w:tab w:val="center" w:pos="4677"/>
        <w:tab w:val="right" w:pos="9355"/>
      </w:tabs>
    </w:pPr>
  </w:style>
  <w:style w:type="character" w:styleId="a7" w:customStyle="1">
    <w:name w:val="Верхний колонтитул Знак"/>
    <w:basedOn w:val="a0"/>
    <w:link w:val="a6"/>
    <w:uiPriority w:val="99"/>
    <w:rsid w:val="002A44A5"/>
  </w:style>
  <w:style w:type="paragraph" w:styleId="a8">
    <w:name w:val="footer"/>
    <w:basedOn w:val="a"/>
    <w:link w:val="a9"/>
    <w:uiPriority w:val="99"/>
    <w:unhideWhenUsed w:val="1"/>
    <w:rsid w:val="002A44A5"/>
    <w:pPr>
      <w:tabs>
        <w:tab w:val="center" w:pos="4677"/>
        <w:tab w:val="right" w:pos="9355"/>
      </w:tabs>
    </w:pPr>
  </w:style>
  <w:style w:type="character" w:styleId="a9" w:customStyle="1">
    <w:name w:val="Нижний колонтитул Знак"/>
    <w:basedOn w:val="a0"/>
    <w:link w:val="a8"/>
    <w:uiPriority w:val="99"/>
    <w:rsid w:val="002A44A5"/>
  </w:style>
  <w:style w:type="character" w:styleId="aa">
    <w:name w:val="FollowedHyperlink"/>
    <w:basedOn w:val="a0"/>
    <w:uiPriority w:val="99"/>
    <w:semiHidden w:val="1"/>
    <w:unhideWhenUsed w:val="1"/>
    <w:rsid w:val="003B6C29"/>
    <w:rPr>
      <w:color w:val="954f72" w:themeColor="followedHyperlink"/>
      <w:u w:val="single"/>
    </w:rPr>
  </w:style>
  <w:style w:type="paragraph" w:styleId="szbgi40272" w:customStyle="1">
    <w:name w:val="szbgi40272"/>
    <w:basedOn w:val="a"/>
    <w:rsid w:val="002F52D6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ru-RU"/>
    </w:rPr>
  </w:style>
  <w:style w:type="character" w:styleId="8azfl40272" w:customStyle="1">
    <w:name w:val="_8azfl40272"/>
    <w:basedOn w:val="a0"/>
    <w:rsid w:val="002F52D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www.novella01@mail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h/2vTu3pU75DcL4cXFmWWLRj1w==">CgMxLjA4AHIhMVVrME5MUmFRRk0za1hocEF4eUtVRGVYRjhyRlA3VHdB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2023-04-14T19:00:00Z</dcterms:created>
  <dc:creator>Елена Тушканова</dc:creator>
</cp:coreProperties>
</file>